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78" w:type="dxa"/>
        <w:tblLayout w:type="fixed"/>
        <w:tblLook w:val="04A0" w:firstRow="1" w:lastRow="0" w:firstColumn="1" w:lastColumn="0" w:noHBand="0" w:noVBand="1"/>
      </w:tblPr>
      <w:tblGrid>
        <w:gridCol w:w="2933"/>
        <w:gridCol w:w="2313"/>
        <w:gridCol w:w="2558"/>
        <w:gridCol w:w="3274"/>
      </w:tblGrid>
      <w:tr w:rsidR="00B54C1F" w14:paraId="6436C5B5" w14:textId="77777777">
        <w:trPr>
          <w:trHeight w:val="1170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5E5AC3F2" w14:textId="77777777" w:rsidR="00B54C1F" w:rsidRDefault="00E328C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0" distR="0" simplePos="0" relativeHeight="8" behindDoc="0" locked="0" layoutInCell="0" allowOverlap="1" wp14:anchorId="3EA9193A" wp14:editId="78399CE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38100</wp:posOffset>
                  </wp:positionV>
                  <wp:extent cx="1348740" cy="66992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BF893" w14:textId="77777777" w:rsidR="00B54C1F" w:rsidRDefault="00E328CB">
            <w:pPr>
              <w:widowContro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Southeast New Mexico College</w:t>
            </w:r>
          </w:p>
          <w:p w14:paraId="5B1BFB30" w14:textId="77777777" w:rsidR="00B54C1F" w:rsidRDefault="00E328CB">
            <w:pPr>
              <w:widowContro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Allocation of Effort Statement</w:t>
            </w:r>
          </w:p>
          <w:p w14:paraId="5B804DD5" w14:textId="0B786A83" w:rsidR="00B54C1F" w:rsidRDefault="00E328CB">
            <w:pPr>
              <w:widowControl w:val="0"/>
              <w:spacing w:after="360"/>
              <w:rPr>
                <w:b/>
              </w:rPr>
            </w:pPr>
            <w:r>
              <w:rPr>
                <w:b/>
              </w:rPr>
              <w:t xml:space="preserve">            For Fall 202</w:t>
            </w:r>
            <w:r w:rsidR="00BA32B7">
              <w:rPr>
                <w:b/>
              </w:rPr>
              <w:t>5</w:t>
            </w:r>
            <w:r>
              <w:rPr>
                <w:b/>
              </w:rPr>
              <w:t xml:space="preserve"> to Spring 202</w:t>
            </w:r>
            <w:r w:rsidR="00A8404C">
              <w:rPr>
                <w:b/>
              </w:rPr>
              <w:t>6</w:t>
            </w:r>
          </w:p>
        </w:tc>
      </w:tr>
      <w:tr w:rsidR="00B54C1F" w14:paraId="41D206F9" w14:textId="77777777">
        <w:trPr>
          <w:trHeight w:val="80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244BAF16" w14:textId="77777777" w:rsidR="00B54C1F" w:rsidRDefault="00B54C1F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8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89BEA" w14:textId="77777777" w:rsidR="00B54C1F" w:rsidRDefault="00B54C1F">
            <w:pPr>
              <w:widowControl w:val="0"/>
              <w:rPr>
                <w:b/>
                <w:sz w:val="32"/>
                <w:szCs w:val="32"/>
              </w:rPr>
            </w:pPr>
          </w:p>
        </w:tc>
      </w:tr>
      <w:tr w:rsidR="00B54C1F" w14:paraId="55B3568F" w14:textId="77777777">
        <w:trPr>
          <w:trHeight w:hRule="exact" w:val="46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24351" w14:textId="77777777" w:rsidR="00B54C1F" w:rsidRDefault="00E328CB">
            <w:pPr>
              <w:widowControl w:val="0"/>
              <w:spacing w:after="240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9525" distL="0" distR="0" simplePos="0" relativeHeight="3" behindDoc="0" locked="0" layoutInCell="1" allowOverlap="1" wp14:anchorId="5545847D" wp14:editId="66F89430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288925</wp:posOffset>
                      </wp:positionV>
                      <wp:extent cx="1334135" cy="276860"/>
                      <wp:effectExtent l="0" t="0" r="0" b="9525"/>
                      <wp:wrapNone/>
                      <wp:docPr id="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160" cy="27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C2418FC" w14:textId="77777777" w:rsidR="00B54C1F" w:rsidRDefault="00E328CB">
                                  <w:pPr>
                                    <w:pStyle w:val="FrameContents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Purpose (select one)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5847D" id="Text Box 4" o:spid="_x0000_s1026" style="position:absolute;margin-left:-7.9pt;margin-top:22.75pt;width:105.05pt;height:21.8pt;z-index:3;visibility:visible;mso-wrap-style:square;mso-wrap-distance-left:0;mso-wrap-distance-top:0;mso-wrap-distance-right:0;mso-wrap-distance-bottom:.7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" fillcolor="white [3201]" stroked="f" strokeweight=".5pt">
                      <v:textbox>
                        <w:txbxContent>
                          <w:p w14:paraId="1C2418FC" w14:textId="77777777" w:rsidR="00B54C1F" w:rsidRDefault="00E328CB">
                            <w:pPr>
                              <w:pStyle w:val="FrameContents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Purpose (select one)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Faculty Member Name: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1BD517F" w14:textId="77777777" w:rsidR="00B54C1F" w:rsidRDefault="00E328CB">
            <w:pPr>
              <w:widowControl w:val="0"/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Rank: </w:t>
            </w:r>
            <w:sdt>
              <w:sdtPr>
                <w:id w:val="747856914"/>
                <w:dropDownList>
                  <w:listItem w:displayText="(Select one)" w:value="(Select one)"/>
                  <w:listItem w:displayText="Instructor" w:value="Instructor"/>
                  <w:listItem w:displayText="Assistant Professor" w:value="Assistant Professor"/>
                  <w:listItem w:displayText="Associate Professor" w:value="Associate Professor"/>
                  <w:listItem w:displayText="Full Professor" w:value="Full Professor"/>
                </w:dropDownList>
              </w:sdtPr>
              <w:sdtContent>
                <w:r>
                  <w:t>(Select one)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76EC2B28" w14:textId="77777777" w:rsidR="00B54C1F" w:rsidRDefault="00E328CB">
            <w:pPr>
              <w:widowControl w:val="0"/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Contract Length: </w:t>
            </w:r>
            <w:sdt>
              <w:sdtPr>
                <w:id w:val="1558981151"/>
                <w:dropDownList>
                  <w:listItem w:displayText="(Select one)" w:value="(Select one)"/>
                  <w:listItem w:displayText="9 Months" w:value="9 Months"/>
                  <w:listItem w:displayText="12 Months" w:value="12 Months"/>
                </w:dropDownList>
              </w:sdtPr>
              <w:sdtContent>
                <w:r>
                  <w:t>(Select one)</w:t>
                </w:r>
              </w:sdtContent>
            </w:sdt>
          </w:p>
          <w:p w14:paraId="5D409C4F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  <w:p w14:paraId="12B9696E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  <w:p w14:paraId="6E0E558F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  <w:p w14:paraId="36F53C6C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  <w:p w14:paraId="791BBD3E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  <w:p w14:paraId="3837F4B3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</w:tc>
      </w:tr>
    </w:tbl>
    <w:p w14:paraId="5C0C9C7D" w14:textId="77777777" w:rsidR="00B54C1F" w:rsidRDefault="00E328C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42805">
        <w:rPr>
          <w:noProof/>
        </w:rPr>
        <mc:AlternateContent>
          <mc:Choice Requires="wps">
            <w:drawing>
              <wp:inline distT="0" distB="0" distL="0" distR="0" wp14:anchorId="6959DB0A" wp14:editId="3734F429">
                <wp:extent cx="1367155" cy="244475"/>
                <wp:effectExtent l="0" t="0" r="0" b="0"/>
                <wp:docPr id="1434608533" name="control_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7BC70" id="control_shape_0" o:spid="_x0000_s1026" style="width:107.6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" filled="f" stroked="f">
                <v:path arrowok="t"/>
                <w10:anchorlock/>
              </v:rect>
            </w:pict>
          </mc:Fallback>
        </mc:AlternateContent>
      </w:r>
      <w:r w:rsidR="00942805">
        <w:rPr>
          <w:noProof/>
        </w:rPr>
        <mc:AlternateContent>
          <mc:Choice Requires="wps">
            <w:drawing>
              <wp:inline distT="0" distB="0" distL="0" distR="0" wp14:anchorId="0587A775" wp14:editId="402FEFD2">
                <wp:extent cx="1367155" cy="244475"/>
                <wp:effectExtent l="0" t="0" r="0" b="0"/>
                <wp:docPr id="910486587" name="control_shap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9E711" id="control_shape_1" o:spid="_x0000_s1026" style="width:107.6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" filled="f" stroked="f">
                <v:path arrowok="t"/>
                <w10:anchorlock/>
              </v:rect>
            </w:pict>
          </mc:Fallback>
        </mc:AlternateContent>
      </w:r>
      <w:r w:rsidR="00942805">
        <w:rPr>
          <w:noProof/>
        </w:rPr>
        <mc:AlternateContent>
          <mc:Choice Requires="wps">
            <w:drawing>
              <wp:inline distT="0" distB="0" distL="0" distR="0" wp14:anchorId="0A102D99" wp14:editId="29B2060C">
                <wp:extent cx="1367155" cy="244475"/>
                <wp:effectExtent l="0" t="0" r="0" b="0"/>
                <wp:docPr id="2028006469" name="control_shap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7353F" id="control_shape_2" o:spid="_x0000_s1026" style="width:107.6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" filled="f" stroked="f">
                <v:path arrowok="t"/>
                <w10:anchorlock/>
              </v:rect>
            </w:pict>
          </mc:Fallback>
        </mc:AlternateConten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ADC60DE" w14:textId="77777777" w:rsidR="00B54C1F" w:rsidRDefault="00B54C1F">
      <w:pPr>
        <w:spacing w:after="240"/>
        <w:rPr>
          <w:b/>
          <w:sz w:val="20"/>
          <w:szCs w:val="20"/>
        </w:rPr>
      </w:pPr>
    </w:p>
    <w:p w14:paraId="237D0F59" w14:textId="77777777" w:rsidR="00B54C1F" w:rsidRDefault="00E328CB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Indicate the agreed upon percentage value to be allocated based upon anticipated teaching load, committee assignments, and planned activities for the upcoming academic year. Selected work percentages must total 100%. A category may be negotiated at 0%. Usually, the teaching load for faculty members will be the equivalent of 15 credits a semester, or from 27 to 30 credits an academic year (not including optional summer teaching for nine-month faculty), and will equal 75 – 80% of allocated effort. Usually, 36 credits for twelve-month faculty will equal 75 – 80% of allocated effort.</w:t>
      </w:r>
    </w:p>
    <w:p w14:paraId="0FC295FD" w14:textId="77777777" w:rsidR="00B54C1F" w:rsidRDefault="00E328CB">
      <w:pPr>
        <w:spacing w:after="120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>Teaching and Related Activities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Percent of effort allocated to this activity =             </w:t>
      </w:r>
      <w: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bookmarkStart w:id="0" w:name="Text51"/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   </w:t>
      </w:r>
      <w:r>
        <w:rPr>
          <w:b/>
          <w:sz w:val="20"/>
          <w:szCs w:val="20"/>
        </w:rPr>
        <w:fldChar w:fldCharType="end"/>
      </w:r>
      <w:bookmarkEnd w:id="0"/>
      <w:r>
        <w:rPr>
          <w:b/>
          <w:sz w:val="20"/>
          <w:szCs w:val="20"/>
        </w:rPr>
        <w:t>%</w:t>
      </w:r>
    </w:p>
    <w:p w14:paraId="3700B76B" w14:textId="77777777" w:rsidR="00B54C1F" w:rsidRDefault="00E328CB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List the courses you anticipate teaching during the fall and spring semesters. At the conclusion of the evaluation period, update anticipated courses with those </w:t>
      </w:r>
      <w:proofErr w:type="gramStart"/>
      <w:r>
        <w:rPr>
          <w:sz w:val="20"/>
          <w:szCs w:val="20"/>
        </w:rPr>
        <w:t>actually taught</w:t>
      </w:r>
      <w:proofErr w:type="gramEnd"/>
      <w:r>
        <w:rPr>
          <w:sz w:val="20"/>
          <w:szCs w:val="20"/>
        </w:rPr>
        <w:t xml:space="preserve"> and add student enrollment figures (as of the census date).</w:t>
      </w:r>
    </w:p>
    <w:p w14:paraId="318959AA" w14:textId="77777777" w:rsidR="00B54C1F" w:rsidRDefault="00E328CB">
      <w:pPr>
        <w:spacing w:after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FALL SEMESTER 2024</w:t>
      </w:r>
    </w:p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810"/>
        <w:gridCol w:w="992"/>
        <w:gridCol w:w="1920"/>
        <w:gridCol w:w="766"/>
        <w:gridCol w:w="779"/>
        <w:gridCol w:w="236"/>
        <w:gridCol w:w="789"/>
        <w:gridCol w:w="904"/>
        <w:gridCol w:w="2056"/>
        <w:gridCol w:w="736"/>
        <w:gridCol w:w="797"/>
      </w:tblGrid>
      <w:tr w:rsidR="00B54C1F" w14:paraId="1DBFD3B9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A7C5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28AD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5548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7C3B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AB71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DAD6E1" w14:textId="77777777" w:rsidR="00B54C1F" w:rsidRDefault="00B54C1F">
            <w:pPr>
              <w:widowControl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64DC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0DB6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C507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6E8A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8B88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</w:tr>
      <w:tr w:rsidR="00B54C1F" w14:paraId="3D18F33E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28A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CE0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5A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0EC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58E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FDFD3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4F9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EE3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24D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7E5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B44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28676212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572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835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D36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712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73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05EA3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59A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054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612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85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14A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50F63FF2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108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CEA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83F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484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032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A6820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A9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04D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A27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7AB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D1F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19855555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FA2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C92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3B0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758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8AC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163EA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DD8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5B0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179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011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347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6FC0746C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5C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7A1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3E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665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F9C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C85BB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333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C95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ACC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60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F76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3230F03E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480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D51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C04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27D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ED5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E7128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C38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F9A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D0E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2C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877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0C720832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58B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FDF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08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52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650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883AD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5E4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F99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5B2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11A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565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DB12FAC" w14:textId="77777777" w:rsidR="00B54C1F" w:rsidRDefault="00B54C1F">
      <w:pPr>
        <w:spacing w:after="60"/>
        <w:rPr>
          <w:b/>
          <w:sz w:val="20"/>
          <w:szCs w:val="20"/>
        </w:rPr>
      </w:pPr>
    </w:p>
    <w:p w14:paraId="617E943A" w14:textId="77777777" w:rsidR="00B54C1F" w:rsidRDefault="00E328CB">
      <w:pPr>
        <w:spacing w:after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SPRING SEMESTER 2025</w:t>
      </w:r>
    </w:p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810"/>
        <w:gridCol w:w="992"/>
        <w:gridCol w:w="1920"/>
        <w:gridCol w:w="766"/>
        <w:gridCol w:w="779"/>
        <w:gridCol w:w="236"/>
        <w:gridCol w:w="789"/>
        <w:gridCol w:w="904"/>
        <w:gridCol w:w="2056"/>
        <w:gridCol w:w="736"/>
        <w:gridCol w:w="797"/>
      </w:tblGrid>
      <w:tr w:rsidR="00B54C1F" w14:paraId="54C80804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5E7E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F76B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014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F853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76AC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617B40" w14:textId="77777777" w:rsidR="00B54C1F" w:rsidRDefault="00B54C1F">
            <w:pPr>
              <w:widowControl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D21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0D87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B2E9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5754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4AE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</w:tr>
      <w:tr w:rsidR="00B54C1F" w14:paraId="6B797099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755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0E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8BB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2A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C85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080E2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185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E0C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D83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65B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EBB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0158FBCA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8D9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15B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5C2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169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974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107AA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E27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DE8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CA5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672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57C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4726CF4C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1D3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C6F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39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325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302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13DFC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CE4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680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D62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58D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704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149750DE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745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6B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407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906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37C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992E6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77F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321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788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9D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16B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63B47713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FFF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336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77E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E2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DA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15DB3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6C6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679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DFF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7F7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BA6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00337C5B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119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7CE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D1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0DA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297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EC976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A5E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A0A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0BA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99A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EA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2AB4D901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60C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D66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9A5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E2C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11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BEDEC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3AE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2E7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CCE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1BD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1A2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6F5D3DA" w14:textId="77777777" w:rsidR="00B54C1F" w:rsidRDefault="00B54C1F">
      <w:pPr>
        <w:rPr>
          <w:b/>
          <w:sz w:val="20"/>
          <w:szCs w:val="20"/>
        </w:rPr>
      </w:pPr>
    </w:p>
    <w:p w14:paraId="4FCD3FE4" w14:textId="77777777" w:rsidR="00B54C1F" w:rsidRDefault="00E328CB">
      <w:pPr>
        <w:spacing w:after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SUMMER SEMESTER 2025 (Required for 12-Month Faculty)</w:t>
      </w:r>
    </w:p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810"/>
        <w:gridCol w:w="992"/>
        <w:gridCol w:w="1920"/>
        <w:gridCol w:w="766"/>
        <w:gridCol w:w="779"/>
        <w:gridCol w:w="236"/>
        <w:gridCol w:w="789"/>
        <w:gridCol w:w="904"/>
        <w:gridCol w:w="2056"/>
        <w:gridCol w:w="736"/>
        <w:gridCol w:w="797"/>
      </w:tblGrid>
      <w:tr w:rsidR="00B54C1F" w14:paraId="5212B25F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E4AC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1F8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2582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D1D5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978C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CB8E0F" w14:textId="77777777" w:rsidR="00B54C1F" w:rsidRDefault="00B54C1F">
            <w:pPr>
              <w:widowControl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91C4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EE82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70F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0829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B8BB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</w:tr>
      <w:tr w:rsidR="00B54C1F" w14:paraId="70E06683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C87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806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B1B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234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A0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D5A39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01B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AE7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9F3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F40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0A4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63333931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A12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49A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C9A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0AE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DD5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2163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9C5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C8F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50A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F1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0F9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2EE585F4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EEE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250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379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531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212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BAA8B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5F4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026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EF5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2F0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EC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650BD6E" w14:textId="77777777" w:rsidR="00B54C1F" w:rsidRDefault="00B54C1F">
      <w:pPr>
        <w:rPr>
          <w:b/>
          <w:sz w:val="20"/>
          <w:szCs w:val="20"/>
        </w:rPr>
      </w:pPr>
    </w:p>
    <w:p w14:paraId="527FEBFE" w14:textId="77777777" w:rsidR="00B54C1F" w:rsidRDefault="00E328C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Comment on any reassigned time.  (Attach Reassigned Time Report, if applicable.)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185A2247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509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4E1BAB5" w14:textId="77777777" w:rsidR="00B54C1F" w:rsidRDefault="00B54C1F">
      <w:pPr>
        <w:rPr>
          <w:b/>
          <w:sz w:val="20"/>
          <w:szCs w:val="20"/>
        </w:rPr>
      </w:pPr>
    </w:p>
    <w:p w14:paraId="72C4A571" w14:textId="77777777" w:rsidR="00B54C1F" w:rsidRDefault="00E328CB">
      <w:pPr>
        <w:spacing w:after="120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I.  Goals for Teaching and Related Activities (Ref:  SENMC P&amp;T SEction 6, Part 1)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48821392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CB4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135AB78" w14:textId="77777777" w:rsidR="00B54C1F" w:rsidRDefault="00B54C1F">
      <w:pPr>
        <w:spacing w:before="120"/>
        <w:rPr>
          <w:b/>
          <w:sz w:val="20"/>
          <w:szCs w:val="20"/>
        </w:rPr>
      </w:pPr>
    </w:p>
    <w:p w14:paraId="42FFF5DB" w14:textId="77777777" w:rsidR="00B54C1F" w:rsidRDefault="00E328C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Comment on attainment of Goals for Teaching and Related Activities (at the end of the evaluation period).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214C46F3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B58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4AADA0" w14:textId="77777777" w:rsidR="00B54C1F" w:rsidRDefault="00B54C1F">
      <w:pPr>
        <w:spacing w:before="120"/>
        <w:rPr>
          <w:b/>
          <w:sz w:val="20"/>
          <w:szCs w:val="20"/>
        </w:rPr>
      </w:pPr>
    </w:p>
    <w:p w14:paraId="79F38254" w14:textId="77777777" w:rsidR="00B54C1F" w:rsidRDefault="00E328CB">
      <w:pPr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>
        <w:rPr>
          <w:b/>
          <w:caps/>
          <w:sz w:val="20"/>
          <w:szCs w:val="20"/>
        </w:rPr>
        <w:t>Goals for Scholarship and Creative Activities</w:t>
      </w:r>
      <w:r>
        <w:rPr>
          <w:b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 xml:space="preserve">(Ref:  SENMC P&amp;T Policy Section 6, part 2) </w:t>
      </w:r>
    </w:p>
    <w:p w14:paraId="0DDBBAFE" w14:textId="77777777" w:rsidR="00B54C1F" w:rsidRDefault="00E328C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Percent of effort allocated to this activity =</w:t>
      </w:r>
      <w:bookmarkStart w:id="1" w:name="Text61"/>
      <w:r>
        <w:rPr>
          <w:b/>
          <w:sz w:val="20"/>
          <w:szCs w:val="20"/>
        </w:rPr>
        <w:tab/>
      </w:r>
      <w: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   </w:t>
      </w:r>
      <w:r>
        <w:rPr>
          <w:b/>
          <w:sz w:val="20"/>
          <w:szCs w:val="20"/>
        </w:rPr>
        <w:fldChar w:fldCharType="end"/>
      </w:r>
      <w:bookmarkEnd w:id="1"/>
      <w:r>
        <w:rPr>
          <w:b/>
          <w:sz w:val="20"/>
          <w:szCs w:val="20"/>
        </w:rPr>
        <w:t>%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660A30EB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5A1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039E49" w14:textId="77777777" w:rsidR="00B54C1F" w:rsidRDefault="00B54C1F">
      <w:pPr>
        <w:jc w:val="right"/>
        <w:rPr>
          <w:b/>
          <w:sz w:val="20"/>
          <w:szCs w:val="20"/>
        </w:rPr>
      </w:pPr>
    </w:p>
    <w:p w14:paraId="15DC141D" w14:textId="77777777" w:rsidR="00B54C1F" w:rsidRDefault="00E328CB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Comment on attainment of Goals for Scholarship and Creative Activities (at the end of the evaluation period).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0A5C8055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5BD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9B3F0F5" w14:textId="77777777" w:rsidR="00B54C1F" w:rsidRDefault="00B54C1F">
      <w:pPr>
        <w:rPr>
          <w:b/>
          <w:sz w:val="20"/>
          <w:szCs w:val="20"/>
        </w:rPr>
      </w:pPr>
    </w:p>
    <w:p w14:paraId="272FA3B3" w14:textId="77777777" w:rsidR="00B54C1F" w:rsidRDefault="00E328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>
        <w:rPr>
          <w:b/>
          <w:caps/>
          <w:sz w:val="20"/>
          <w:szCs w:val="20"/>
        </w:rPr>
        <w:t>Goals for Extension and Outreach</w:t>
      </w:r>
      <w:r>
        <w:rPr>
          <w:b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>(Ref:  SENMC P&amp;T Policy Section 6, part 3)</w:t>
      </w:r>
    </w:p>
    <w:p w14:paraId="69A7C272" w14:textId="77777777" w:rsidR="00B54C1F" w:rsidRDefault="00E328CB">
      <w:pPr>
        <w:spacing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Percent of effort allocated to this activity =</w:t>
      </w:r>
      <w:bookmarkStart w:id="2" w:name="Text71"/>
      <w:r>
        <w:rPr>
          <w:b/>
          <w:sz w:val="20"/>
          <w:szCs w:val="20"/>
        </w:rPr>
        <w:tab/>
      </w:r>
      <w:r>
        <w:fldChar w:fldCharType="begin">
          <w:ffData>
            <w:name w:val="Text7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   </w:t>
      </w:r>
      <w:r>
        <w:rPr>
          <w:b/>
          <w:sz w:val="20"/>
          <w:szCs w:val="20"/>
        </w:rPr>
        <w:fldChar w:fldCharType="end"/>
      </w:r>
      <w:bookmarkEnd w:id="2"/>
      <w:r>
        <w:rPr>
          <w:b/>
          <w:sz w:val="20"/>
          <w:szCs w:val="20"/>
        </w:rPr>
        <w:t>%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77D6E0F1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86F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806482" w14:textId="77777777" w:rsidR="00B54C1F" w:rsidRDefault="00B54C1F">
      <w:pPr>
        <w:spacing w:before="120"/>
        <w:rPr>
          <w:b/>
          <w:sz w:val="20"/>
          <w:szCs w:val="20"/>
        </w:rPr>
      </w:pPr>
    </w:p>
    <w:p w14:paraId="1D9C725F" w14:textId="77777777" w:rsidR="00B54C1F" w:rsidRDefault="00E328C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Comment on attainment of Goals for Extension and Outreach (at the end of the evaluation period).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428BE40A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614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BB81CEB" w14:textId="77777777" w:rsidR="00B54C1F" w:rsidRDefault="00B54C1F">
      <w:pPr>
        <w:rPr>
          <w:b/>
          <w:sz w:val="20"/>
          <w:szCs w:val="20"/>
        </w:rPr>
      </w:pPr>
    </w:p>
    <w:p w14:paraId="313A0936" w14:textId="77777777" w:rsidR="00B54C1F" w:rsidRDefault="00E328CB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IV. </w:t>
      </w:r>
      <w:r>
        <w:rPr>
          <w:b/>
          <w:caps/>
          <w:sz w:val="20"/>
          <w:szCs w:val="20"/>
        </w:rPr>
        <w:t>Goals for Service</w:t>
      </w:r>
      <w:r>
        <w:rPr>
          <w:b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 xml:space="preserve">(Ref:  SENMC P&amp;T Policy section 6, part 4) </w:t>
      </w:r>
      <w:r>
        <w:rPr>
          <w:b/>
          <w:sz w:val="20"/>
          <w:szCs w:val="20"/>
        </w:rPr>
        <w:t xml:space="preserve">Percent of effort allocated to this activity =           </w:t>
      </w:r>
      <w: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bookmarkStart w:id="3" w:name="Text1210"/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   </w:t>
      </w:r>
      <w:r>
        <w:rPr>
          <w:b/>
          <w:sz w:val="20"/>
          <w:szCs w:val="20"/>
        </w:rPr>
        <w:fldChar w:fldCharType="end"/>
      </w:r>
      <w:bookmarkEnd w:id="3"/>
      <w:r>
        <w:rPr>
          <w:b/>
          <w:sz w:val="20"/>
          <w:szCs w:val="20"/>
        </w:rPr>
        <w:t>%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42266A27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2C0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6C330EF" w14:textId="77777777" w:rsidR="00B54C1F" w:rsidRDefault="00B54C1F">
      <w:pPr>
        <w:spacing w:before="120"/>
        <w:rPr>
          <w:b/>
          <w:sz w:val="20"/>
          <w:szCs w:val="20"/>
        </w:rPr>
      </w:pPr>
    </w:p>
    <w:p w14:paraId="193927B4" w14:textId="77777777" w:rsidR="00B54C1F" w:rsidRDefault="00E328C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Comment on attainment of Goals for Service (at the end of the evaluation period).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770BF753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E6E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11C1434" w14:textId="77777777" w:rsidR="00B54C1F" w:rsidRDefault="00B54C1F">
      <w:pPr>
        <w:rPr>
          <w:b/>
          <w:sz w:val="20"/>
          <w:szCs w:val="20"/>
        </w:rPr>
      </w:pPr>
    </w:p>
    <w:p w14:paraId="4D3FDBB1" w14:textId="77777777" w:rsidR="00B54C1F" w:rsidRDefault="00E328C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PERCENT TOTAL (must equal 100%) </w:t>
      </w:r>
      <w:bookmarkStart w:id="4" w:name="Text10"/>
      <w:r>
        <w:rPr>
          <w:b/>
          <w:sz w:val="20"/>
          <w:szCs w:val="20"/>
        </w:rPr>
        <w:t xml:space="preserve"> </w:t>
      </w:r>
      <w:r>
        <w:fldChar w:fldCharType="begin">
          <w:ffData>
            <w:name w:val="Bookmark"/>
            <w:enabled/>
            <w:calcOnExit w:val="0"/>
            <w:textInput>
              <w:type w:val="number"/>
              <w:maxLength w:val="4"/>
              <w:format w:val="0%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    </w:t>
      </w:r>
      <w:r>
        <w:rPr>
          <w:b/>
          <w:sz w:val="20"/>
          <w:szCs w:val="20"/>
        </w:rPr>
        <w:fldChar w:fldCharType="end"/>
      </w:r>
      <w:bookmarkEnd w:id="4"/>
      <w:r>
        <w:rPr>
          <w:b/>
          <w:sz w:val="20"/>
          <w:szCs w:val="20"/>
        </w:rPr>
        <w:t>%</w:t>
      </w:r>
    </w:p>
    <w:p w14:paraId="25DBF61C" w14:textId="77777777" w:rsidR="00B54C1F" w:rsidRDefault="00B54C1F">
      <w:pPr>
        <w:spacing w:before="120"/>
        <w:jc w:val="right"/>
        <w:rPr>
          <w:b/>
          <w:sz w:val="20"/>
          <w:szCs w:val="20"/>
        </w:rPr>
      </w:pPr>
    </w:p>
    <w:p w14:paraId="027D5DBA" w14:textId="77777777" w:rsidR="00B54C1F" w:rsidRDefault="00E328CB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Signatures for Initial Review/Revision</w:t>
      </w:r>
    </w:p>
    <w:tbl>
      <w:tblPr>
        <w:tblStyle w:val="TableGrid"/>
        <w:tblW w:w="9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1985"/>
        <w:gridCol w:w="1353"/>
        <w:gridCol w:w="1075"/>
      </w:tblGrid>
      <w:tr w:rsidR="00B54C1F" w14:paraId="73496D8E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1E815BF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Member: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3B22A2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678737478"/>
            </w:sdtPr>
            <w:sdtContent>
              <w:p w14:paraId="45085B68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53234214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201236098"/>
            </w:sdtPr>
            <w:sdtContent>
              <w:p w14:paraId="6CA78FED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126981011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446CC4F6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62FCE788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First-Level Supervisor:</w:t>
            </w:r>
          </w:p>
          <w:p w14:paraId="1B4B2B7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DD0478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185687355"/>
            </w:sdtPr>
            <w:sdtContent>
              <w:p w14:paraId="2A540BB0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32327591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1673462448"/>
            </w:sdtPr>
            <w:sdtContent>
              <w:p w14:paraId="75512105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52706743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229C6104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1BCCECDB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Second-Level Supervisor:</w:t>
            </w:r>
          </w:p>
          <w:p w14:paraId="1FA75F1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72F7741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998306778"/>
            </w:sdtPr>
            <w:sdtContent>
              <w:p w14:paraId="1A2D2019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203671805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1804117657"/>
            </w:sdtPr>
            <w:sdtContent>
              <w:p w14:paraId="50352A16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58580603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0EBEEDFE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644293D1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VPAA:</w:t>
            </w:r>
          </w:p>
          <w:p w14:paraId="692DB00F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(Required for negotiated reassigned time)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18C8285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841812292"/>
            </w:sdtPr>
            <w:sdtContent>
              <w:p w14:paraId="51BF3803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96971283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854068732"/>
            </w:sdtPr>
            <w:sdtContent>
              <w:p w14:paraId="2FD4B8B6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205897008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</w:tbl>
    <w:p w14:paraId="4DBCF4E0" w14:textId="77777777" w:rsidR="00B54C1F" w:rsidRDefault="00B54C1F">
      <w:pPr>
        <w:rPr>
          <w:b/>
          <w:sz w:val="20"/>
          <w:szCs w:val="20"/>
        </w:rPr>
      </w:pPr>
    </w:p>
    <w:p w14:paraId="650B19C7" w14:textId="77777777" w:rsidR="00B54C1F" w:rsidRDefault="00E328C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8255" distB="8890" distL="8255" distR="8890" simplePos="0" relativeHeight="2" behindDoc="0" locked="0" layoutInCell="1" allowOverlap="1" wp14:anchorId="2D9ECE6E" wp14:editId="40622428">
                <wp:simplePos x="0" y="0"/>
                <wp:positionH relativeFrom="column">
                  <wp:posOffset>10795</wp:posOffset>
                </wp:positionH>
                <wp:positionV relativeFrom="paragraph">
                  <wp:posOffset>54610</wp:posOffset>
                </wp:positionV>
                <wp:extent cx="6811010" cy="1270"/>
                <wp:effectExtent l="8255" t="8255" r="8890" b="8890"/>
                <wp:wrapNone/>
                <wp:docPr id="3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840" cy="144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7388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.85pt;margin-top:4.3pt;width:536.3pt;height:.1pt;z-index:2;visibility:visible;mso-wrap-style:square;mso-wrap-distance-left:.65pt;mso-wrap-distance-top:.65pt;mso-wrap-distance-right:.7pt;mso-wrap-distance-bottom:.7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" strokeweight="1.25pt"/>
            </w:pict>
          </mc:Fallback>
        </mc:AlternateContent>
      </w:r>
    </w:p>
    <w:p w14:paraId="75E8D06A" w14:textId="77777777" w:rsidR="00B54C1F" w:rsidRDefault="00E328CB">
      <w:pPr>
        <w:rPr>
          <w:sz w:val="20"/>
          <w:szCs w:val="20"/>
        </w:rPr>
      </w:pPr>
      <w:r>
        <w:rPr>
          <w:b/>
          <w:sz w:val="20"/>
          <w:szCs w:val="20"/>
        </w:rPr>
        <w:t>Signatures for Final Review</w:t>
      </w:r>
    </w:p>
    <w:tbl>
      <w:tblPr>
        <w:tblStyle w:val="TableGrid"/>
        <w:tblW w:w="9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1985"/>
        <w:gridCol w:w="1353"/>
        <w:gridCol w:w="1075"/>
      </w:tblGrid>
      <w:tr w:rsidR="00B54C1F" w14:paraId="7A8B7448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7F906CA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Member: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2A4AC4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311233472"/>
            </w:sdtPr>
            <w:sdtContent>
              <w:p w14:paraId="62717AB4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148222259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1439996197"/>
            </w:sdtPr>
            <w:sdtContent>
              <w:p w14:paraId="367D289A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209458565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32F5B5A8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52F8F447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First-Level Supervisor:</w:t>
            </w:r>
          </w:p>
          <w:p w14:paraId="33C026E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DA04C7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674767859"/>
            </w:sdtPr>
            <w:sdtContent>
              <w:p w14:paraId="39A2836B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96769778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1310053816"/>
            </w:sdtPr>
            <w:sdtContent>
              <w:p w14:paraId="2A986209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30654760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3FA7DFA3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1746C553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Second-Level Supervisor:</w:t>
            </w:r>
          </w:p>
          <w:p w14:paraId="110CCC1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2FE0DA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289851315"/>
            </w:sdtPr>
            <w:sdtContent>
              <w:p w14:paraId="575FB40F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164249148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291017903"/>
            </w:sdtPr>
            <w:sdtContent>
              <w:p w14:paraId="0D8B9A37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126745644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2EAE06DF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263B37C6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VPAA:</w:t>
            </w:r>
          </w:p>
          <w:p w14:paraId="48D76C50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(Required for negotiated reassigned time)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0B631A8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861982499"/>
            </w:sdtPr>
            <w:sdtContent>
              <w:p w14:paraId="73FE2C65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183559596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1125713442"/>
            </w:sdtPr>
            <w:sdtContent>
              <w:p w14:paraId="78FA2017" w14:textId="77777777" w:rsidR="00B54C1F" w:rsidRDefault="00000000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50805784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8CB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E328CB"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</w:tbl>
    <w:p w14:paraId="654A5DDE" w14:textId="77777777" w:rsidR="00B54C1F" w:rsidRDefault="00B54C1F">
      <w:pPr>
        <w:rPr>
          <w:iCs/>
          <w:sz w:val="20"/>
          <w:szCs w:val="20"/>
        </w:rPr>
      </w:pPr>
    </w:p>
    <w:p w14:paraId="71000B13" w14:textId="77777777" w:rsidR="00B54C1F" w:rsidRDefault="00E328CB">
      <w:pPr>
        <w:rPr>
          <w:sz w:val="20"/>
          <w:szCs w:val="20"/>
        </w:rPr>
      </w:pPr>
      <w:r>
        <w:rPr>
          <w:iCs/>
          <w:sz w:val="20"/>
          <w:szCs w:val="20"/>
        </w:rPr>
        <w:t>This is a planning document and not a contract. It is subject to negotiation as outlined in the SENMC Promotion and Tenure procedure. </w:t>
      </w:r>
    </w:p>
    <w:p w14:paraId="29B5DAA7" w14:textId="1D664C86" w:rsidR="00B54C1F" w:rsidRDefault="00E328CB">
      <w:pPr>
        <w:jc w:val="right"/>
        <w:rPr>
          <w:iCs/>
          <w:sz w:val="20"/>
          <w:szCs w:val="20"/>
        </w:rPr>
      </w:pPr>
      <w:r>
        <w:rPr>
          <w:sz w:val="20"/>
          <w:szCs w:val="20"/>
        </w:rPr>
        <w:t>Form revised 09/04/2024</w:t>
      </w:r>
    </w:p>
    <w:p w14:paraId="40921129" w14:textId="77777777" w:rsidR="00B54C1F" w:rsidRDefault="00B54C1F"/>
    <w:sectPr w:rsidR="00B54C1F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Droid Sans Devanagari">
    <w:altName w:val="Segoe UI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1F"/>
    <w:rsid w:val="000C4B2C"/>
    <w:rsid w:val="00111C50"/>
    <w:rsid w:val="00942805"/>
    <w:rsid w:val="00975CDC"/>
    <w:rsid w:val="00A8404C"/>
    <w:rsid w:val="00B54C1F"/>
    <w:rsid w:val="00BA32B7"/>
    <w:rsid w:val="00E3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4F83"/>
  <w15:docId w15:val="{E910890A-1086-C041-AC47-6C7F7987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E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D838EA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D838E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D838EA"/>
    <w:rPr>
      <w:rFonts w:ascii="Segoe UI" w:eastAsia="Times New Roman" w:hAnsi="Segoe UI" w:cs="Segoe UI"/>
      <w:sz w:val="18"/>
      <w:szCs w:val="18"/>
    </w:rPr>
  </w:style>
  <w:style w:type="character" w:customStyle="1" w:styleId="z-TopofFormChar">
    <w:name w:val="z-Top of Form Char"/>
    <w:basedOn w:val="DefaultParagraphFont"/>
    <w:semiHidden/>
    <w:qFormat/>
    <w:rsid w:val="00D838EA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semiHidden/>
    <w:qFormat/>
    <w:rsid w:val="00D838EA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semiHidden/>
    <w:qFormat/>
    <w:rsid w:val="00D838EA"/>
    <w:rPr>
      <w:color w:val="808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D838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838E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qFormat/>
    <w:rsid w:val="00D838EA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semiHidden/>
    <w:unhideWhenUsed/>
    <w:qFormat/>
    <w:rsid w:val="00D838EA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semiHidden/>
    <w:unhideWhenUsed/>
    <w:qFormat/>
    <w:rsid w:val="00D838EA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D838E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AECE12384F74ABEA991203CBB7370" ma:contentTypeVersion="12" ma:contentTypeDescription="Create a new document." ma:contentTypeScope="" ma:versionID="823d043fd5bfc2161b82a25038dd71b4">
  <xsd:schema xmlns:xsd="http://www.w3.org/2001/XMLSchema" xmlns:xs="http://www.w3.org/2001/XMLSchema" xmlns:p="http://schemas.microsoft.com/office/2006/metadata/properties" xmlns:ns3="97a0af25-bb23-4de9-b7c8-e10d88567970" xmlns:ns4="16fade1c-3f8f-4625-9c5f-7b84d4d758e4" targetNamespace="http://schemas.microsoft.com/office/2006/metadata/properties" ma:root="true" ma:fieldsID="4311b4857142207dc97eea308ac020ac" ns3:_="" ns4:_="">
    <xsd:import namespace="97a0af25-bb23-4de9-b7c8-e10d88567970"/>
    <xsd:import namespace="16fade1c-3f8f-4625-9c5f-7b84d4d758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af25-bb23-4de9-b7c8-e10d885679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ade1c-3f8f-4625-9c5f-7b84d4d75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AFC8A-D6E9-4537-B533-E3C30BEB9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B1BC6-7D57-4C79-94A8-4D4551D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0af25-bb23-4de9-b7c8-e10d88567970"/>
    <ds:schemaRef ds:uri="16fade1c-3f8f-4625-9c5f-7b84d4d75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A7B68-49B4-4878-87CD-0A48BEE32C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1036</Words>
  <Characters>5911</Characters>
  <Application>Microsoft Office Word</Application>
  <DocSecurity>0</DocSecurity>
  <Lines>49</Lines>
  <Paragraphs>13</Paragraphs>
  <ScaleCrop>false</ScaleCrop>
  <Company>Microsoft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Yaxi</dc:creator>
  <dc:description/>
  <cp:lastModifiedBy>Freddy Espino</cp:lastModifiedBy>
  <cp:revision>4</cp:revision>
  <dcterms:created xsi:type="dcterms:W3CDTF">2025-09-08T14:37:00Z</dcterms:created>
  <dcterms:modified xsi:type="dcterms:W3CDTF">2025-09-08T16:01:00Z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0x0101005C5AECE12384F74ABEA991203CBB7370</vt:lpwstr>
  </property>
</Properties>
</file>